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46"/>
          <w:szCs w:val="46"/>
          <w:u w:val="none"/>
          <w:shd w:fill="auto" w:val="clear"/>
          <w:vertAlign w:val="baseline"/>
          <w:rtl w:val="0"/>
        </w:rPr>
        <w:t xml:space="preserve">Análise – Vendas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9.561767578125" w:line="264.3717384338379" w:lineRule="auto"/>
        <w:ind w:left="2.989959716796875" w:right="326.92626953125" w:firstLine="8.05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O MillenniumTech tem seu recurso nativo de integração de comércio eletrônico, onde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você pode enviar vender seu produto dentro do chatbot do Messenger.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3828125" w:line="264.3717384338379" w:lineRule="auto"/>
        <w:ind w:left="8.0499267578125" w:right="304.2352294921875" w:hanging="8.04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A análise de vendas na seção do painel fornecerá todos os detalhes sobre as vendas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que você fez com o chatbot do Messenger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3828125" w:line="264.3717384338379" w:lineRule="auto"/>
        <w:ind w:left="7.819976806640625" w:right="443.56201171875" w:firstLine="3.2200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Os detalhes completos de vendas que seu bot executa podem ser visualizados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painel, na seção de ganhos. A representação visual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"Ganhos por data"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fornecerá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detalhes completos de vendas que você faz por nossa plataforma.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3828125" w:line="240" w:lineRule="auto"/>
        <w:ind w:left="18.170013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É assim que o painel de vendas se parece,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00244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  <w:drawing>
          <wp:inline distB="19050" distT="19050" distL="19050" distR="19050">
            <wp:extent cx="5734050" cy="2619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1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5.1800537109375" w:right="496.3232421875" w:hanging="4.8300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Selecione a opção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Exibir relatório completo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para obter detalhes detalhados de 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pedidos e vendas. Lá você pode ver,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3828125" w:line="240" w:lineRule="auto"/>
        <w:ind w:left="665.0100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● Sua porcentagem de todos os tempos,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1357421875" w:line="240" w:lineRule="auto"/>
        <w:ind w:left="665.0100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● Porcentagem de pedidos,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1357421875" w:line="240" w:lineRule="auto"/>
        <w:ind w:left="665.0100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● Porcentagem de vendas,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1357421875" w:line="240" w:lineRule="auto"/>
        <w:ind w:left="665.0100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● Ganho por data,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1357421875" w:line="240" w:lineRule="auto"/>
        <w:ind w:left="665.0100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● Detalhes do produto superior e dos fornecedores superiores,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91357421875" w:line="240" w:lineRule="auto"/>
        <w:ind w:left="665.0100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● Produtos e detalhes do pedido por 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7391357421875" w:line="264.3717384338379" w:lineRule="auto"/>
        <w:ind w:left="15.1800537109375" w:right="938.6572265625" w:firstLine="2.98995971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Espero que este artigo ajude você a entender o painel de análise de vendas 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plataforma </w:t>
      </w:r>
      <w:r w:rsidDel="00000000" w:rsidR="00000000" w:rsidRPr="00000000">
        <w:rPr>
          <w:color w:val="333333"/>
          <w:sz w:val="23"/>
          <w:szCs w:val="23"/>
          <w:rtl w:val="0"/>
        </w:rPr>
        <w:t xml:space="preserve">Millennium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7.129974365234375" w:right="671.463623046875" w:firstLine="3.2200622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Se você tiver outras dúvidas ou perguntas, visite outros artigos da base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f8f9fb" w:val="clear"/>
          <w:vertAlign w:val="baseline"/>
          <w:rtl w:val="0"/>
        </w:rPr>
        <w:t xml:space="preserve">conhecimento ou interaja com nossa comunidade ou entre em contato com nosso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"/>
          <w:szCs w:val="23"/>
          <w:u w:val="none"/>
          <w:shd w:fill="auto" w:val="clear"/>
          <w:vertAlign w:val="baseline"/>
          <w:rtl w:val="0"/>
        </w:rPr>
        <w:t xml:space="preserve"> suporte para tirar suas dúvidas.</w:t>
      </w:r>
    </w:p>
    <w:sectPr>
      <w:pgSz w:h="16840" w:w="11920" w:orient="portrait"/>
      <w:pgMar w:bottom="1702.039794921875" w:top="1425.7373046875" w:left="1440" w:right="14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